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B205F" w14:textId="77777777" w:rsidR="006E0D13" w:rsidRDefault="006E0D13">
      <w:pPr>
        <w:pStyle w:val="Heading1"/>
        <w:rPr>
          <w:rFonts w:eastAsia="Times New Roman"/>
        </w:rPr>
      </w:pPr>
      <w:r>
        <w:rPr>
          <w:rFonts w:eastAsia="Times New Roman"/>
        </w:rPr>
        <w:t>How Writing Helps Businesses</w:t>
      </w:r>
    </w:p>
    <w:p w14:paraId="7BF58C9D" w14:textId="77777777" w:rsidR="006E0D13" w:rsidRDefault="006E0D13">
      <w:pPr>
        <w:pStyle w:val="Heading2"/>
        <w:rPr>
          <w:rFonts w:eastAsia="Times New Roman"/>
        </w:rPr>
      </w:pPr>
      <w:r>
        <w:rPr>
          <w:rFonts w:eastAsia="Times New Roman"/>
        </w:rPr>
        <w:t>Introduction</w:t>
      </w:r>
    </w:p>
    <w:p w14:paraId="16205468" w14:textId="77777777" w:rsidR="006E0D13" w:rsidRDefault="006E0D13">
      <w:pPr>
        <w:pStyle w:val="NormalWeb"/>
      </w:pPr>
      <w:r>
        <w:t>Writing plays a crucial role in modern business operations. It is one of the primary methods organizations use to communicate with customers, employees, investors, and stakeholders. Effective writing helps businesses convey information clearly, build trust, promote products and services, and improve overall efficiency. In today's digital world, strong writing skills are more important than ever because businesses rely heavily on emails, reports, websites, social media, and marketing content.</w:t>
      </w:r>
    </w:p>
    <w:p w14:paraId="7152C683" w14:textId="77777777" w:rsidR="006E0D13" w:rsidRDefault="006E0D13">
      <w:pPr>
        <w:pStyle w:val="Heading2"/>
        <w:rPr>
          <w:rFonts w:eastAsia="Times New Roman"/>
        </w:rPr>
      </w:pPr>
      <w:r>
        <w:rPr>
          <w:rFonts w:eastAsia="Times New Roman"/>
        </w:rPr>
        <w:t>The Importance of Business Writing</w:t>
      </w:r>
    </w:p>
    <w:p w14:paraId="0F967A4A" w14:textId="77777777" w:rsidR="006E0D13" w:rsidRDefault="006E0D13">
      <w:pPr>
        <w:pStyle w:val="NormalWeb"/>
      </w:pPr>
      <w:r>
        <w:t>Business writing enables organizations to communicate ideas, goals, and instructions effectively. Clear and professional writing reduces misunderstandings and improves workplace productivity. Employees who can write well are better able to share information, prepare reports, and collaborate with team members.</w:t>
      </w:r>
    </w:p>
    <w:p w14:paraId="1ADE3589" w14:textId="77777777" w:rsidR="006E0D13" w:rsidRDefault="006E0D13">
      <w:pPr>
        <w:pStyle w:val="NormalWeb"/>
      </w:pPr>
      <w:r>
        <w:t>Good writing also creates a professional image for a company. Customers often judge a business by the quality of its communication. Well-written documents, advertisements, and emails demonstrate professionalism and attention to detail.</w:t>
      </w:r>
    </w:p>
    <w:p w14:paraId="59B89BA4" w14:textId="77777777" w:rsidR="006E0D13" w:rsidRDefault="006E0D13">
      <w:pPr>
        <w:pStyle w:val="Heading2"/>
        <w:rPr>
          <w:rFonts w:eastAsia="Times New Roman"/>
        </w:rPr>
      </w:pPr>
      <w:r>
        <w:rPr>
          <w:rFonts w:eastAsia="Times New Roman"/>
        </w:rPr>
        <w:t>Writing as a Marketing Tool</w:t>
      </w:r>
    </w:p>
    <w:p w14:paraId="1A37B860" w14:textId="77777777" w:rsidR="006E0D13" w:rsidRDefault="006E0D13">
      <w:pPr>
        <w:pStyle w:val="NormalWeb"/>
      </w:pPr>
      <w:r>
        <w:t>Writing is essential for marketing and brand development. Businesses use written content in advertisements, blogs, social media posts, newsletters, and websites to attract and engage customers. Effective marketing writing can persuade potential customers to purchase products or services.</w:t>
      </w:r>
    </w:p>
    <w:p w14:paraId="66A8ED86" w14:textId="77777777" w:rsidR="006E0D13" w:rsidRDefault="006E0D13">
      <w:pPr>
        <w:pStyle w:val="NormalWeb"/>
      </w:pPr>
      <w:r>
        <w:t>Content marketing, which involves creating valuable articles and information for customers, helps businesses increase brand awareness and establish authority within their industry. High-quality writing can improve search engine rankings, leading to increased website traffic and sales.</w:t>
      </w:r>
    </w:p>
    <w:p w14:paraId="79AD25C9" w14:textId="77777777" w:rsidR="006E0D13" w:rsidRDefault="006E0D13">
      <w:pPr>
        <w:pStyle w:val="Heading2"/>
        <w:rPr>
          <w:rFonts w:eastAsia="Times New Roman"/>
        </w:rPr>
      </w:pPr>
      <w:r>
        <w:rPr>
          <w:rFonts w:eastAsia="Times New Roman"/>
        </w:rPr>
        <w:t>Internal Communication and Productivity</w:t>
      </w:r>
    </w:p>
    <w:p w14:paraId="028F96BF" w14:textId="77777777" w:rsidR="006E0D13" w:rsidRDefault="006E0D13">
      <w:pPr>
        <w:pStyle w:val="NormalWeb"/>
      </w:pPr>
      <w:r>
        <w:t>Within organizations, writing supports efficient communication among employees. Companies use emails, policies, manuals, reports, and meeting summaries to share information and maintain workflow. Clear written communication ensures that employees understand expectations, procedures, and organizational goals.</w:t>
      </w:r>
    </w:p>
    <w:p w14:paraId="5996C120" w14:textId="77777777" w:rsidR="006E0D13" w:rsidRDefault="006E0D13">
      <w:pPr>
        <w:pStyle w:val="NormalWeb"/>
      </w:pPr>
      <w:r>
        <w:lastRenderedPageBreak/>
        <w:t>Good writing minimizes confusion and reduces the likelihood of errors. As a result, businesses can save time and resources while improving overall productivity.</w:t>
      </w:r>
    </w:p>
    <w:p w14:paraId="077BDB1F" w14:textId="77777777" w:rsidR="006E0D13" w:rsidRDefault="006E0D13">
      <w:pPr>
        <w:pStyle w:val="Heading2"/>
        <w:rPr>
          <w:rFonts w:eastAsia="Times New Roman"/>
        </w:rPr>
      </w:pPr>
      <w:r>
        <w:rPr>
          <w:rFonts w:eastAsia="Times New Roman"/>
        </w:rPr>
        <w:t>Customer Relationships</w:t>
      </w:r>
    </w:p>
    <w:p w14:paraId="3591ED5C" w14:textId="77777777" w:rsidR="006E0D13" w:rsidRDefault="006E0D13">
      <w:pPr>
        <w:pStyle w:val="NormalWeb"/>
      </w:pPr>
      <w:r>
        <w:t>Writing helps businesses build and maintain strong customer relationships. Customer service emails, responses to inquiries, product descriptions, and support documentation all rely on effective writing. Clear and courteous communication increases customer satisfaction and loyalty.</w:t>
      </w:r>
    </w:p>
    <w:p w14:paraId="3A4BA5A2" w14:textId="77777777" w:rsidR="006E0D13" w:rsidRDefault="006E0D13">
      <w:pPr>
        <w:pStyle w:val="NormalWeb"/>
      </w:pPr>
      <w:r>
        <w:t>Businesses that communicate professionally are more likely to gain customer trust. Positive customer experiences often lead to repeat purchases and long-term business success.</w:t>
      </w:r>
    </w:p>
    <w:p w14:paraId="031E0F12" w14:textId="77777777" w:rsidR="006E0D13" w:rsidRDefault="006E0D13">
      <w:pPr>
        <w:pStyle w:val="Heading2"/>
        <w:rPr>
          <w:rFonts w:eastAsia="Times New Roman"/>
        </w:rPr>
      </w:pPr>
      <w:r>
        <w:rPr>
          <w:rFonts w:eastAsia="Times New Roman"/>
        </w:rPr>
        <w:t>Conclusion</w:t>
      </w:r>
    </w:p>
    <w:p w14:paraId="3334E980" w14:textId="77777777" w:rsidR="006E0D13" w:rsidRDefault="006E0D13">
      <w:pPr>
        <w:pStyle w:val="NormalWeb"/>
      </w:pPr>
      <w:r>
        <w:t>Writing is a valuable asset in business because it supports communication, marketing, productivity, and customer relations. Organizations that invest in strong writing practices can improve their professional image, increase efficiency, and strengthen relationships with customers and employees. As businesses continue to operate in a digital environment, effective writing will remain a key factor in achieving organizational success.</w:t>
      </w:r>
    </w:p>
    <w:p w14:paraId="0FEEA3AE" w14:textId="77777777" w:rsidR="006E0D13" w:rsidRDefault="006E0D13">
      <w:pPr>
        <w:pStyle w:val="Heading3"/>
        <w:rPr>
          <w:rFonts w:eastAsia="Times New Roman"/>
        </w:rPr>
      </w:pPr>
      <w:r>
        <w:rPr>
          <w:rFonts w:eastAsia="Times New Roman"/>
        </w:rPr>
        <w:t>References</w:t>
      </w:r>
    </w:p>
    <w:p w14:paraId="5109FBF6" w14:textId="77777777" w:rsidR="006E0D13" w:rsidRDefault="006E0D13" w:rsidP="006E0D13">
      <w:pPr>
        <w:numPr>
          <w:ilvl w:val="0"/>
          <w:numId w:val="1"/>
        </w:numPr>
        <w:spacing w:before="100" w:beforeAutospacing="1" w:after="100" w:afterAutospacing="1" w:line="240" w:lineRule="auto"/>
        <w:rPr>
          <w:rFonts w:eastAsia="Times New Roman"/>
        </w:rPr>
      </w:pPr>
      <w:proofErr w:type="spellStart"/>
      <w:r>
        <w:rPr>
          <w:rFonts w:eastAsia="Times New Roman"/>
        </w:rPr>
        <w:t>Guffey</w:t>
      </w:r>
      <w:proofErr w:type="spellEnd"/>
      <w:r>
        <w:rPr>
          <w:rFonts w:eastAsia="Times New Roman"/>
        </w:rPr>
        <w:t xml:space="preserve">, M. E., &amp; Loewy, D. (2022). </w:t>
      </w:r>
      <w:r>
        <w:rPr>
          <w:rStyle w:val="Emphasis"/>
          <w:rFonts w:eastAsia="Times New Roman"/>
        </w:rPr>
        <w:t>Business Communication: Process and Product</w:t>
      </w:r>
      <w:r>
        <w:rPr>
          <w:rFonts w:eastAsia="Times New Roman"/>
        </w:rPr>
        <w:t>. Cengage Learning.</w:t>
      </w:r>
    </w:p>
    <w:p w14:paraId="0713FD96" w14:textId="77777777" w:rsidR="006E0D13" w:rsidRDefault="006E0D13" w:rsidP="006E0D13">
      <w:pPr>
        <w:numPr>
          <w:ilvl w:val="0"/>
          <w:numId w:val="1"/>
        </w:numPr>
        <w:spacing w:before="100" w:beforeAutospacing="1" w:after="100" w:afterAutospacing="1" w:line="240" w:lineRule="auto"/>
        <w:rPr>
          <w:rFonts w:eastAsia="Times New Roman"/>
        </w:rPr>
      </w:pPr>
      <w:r>
        <w:rPr>
          <w:rFonts w:eastAsia="Times New Roman"/>
        </w:rPr>
        <w:t xml:space="preserve">Locker, K. O., &amp; </w:t>
      </w:r>
      <w:proofErr w:type="spellStart"/>
      <w:r>
        <w:rPr>
          <w:rFonts w:eastAsia="Times New Roman"/>
        </w:rPr>
        <w:t>Kienzler</w:t>
      </w:r>
      <w:proofErr w:type="spellEnd"/>
      <w:r>
        <w:rPr>
          <w:rFonts w:eastAsia="Times New Roman"/>
        </w:rPr>
        <w:t xml:space="preserve">, D. (2021). </w:t>
      </w:r>
      <w:r>
        <w:rPr>
          <w:rStyle w:val="Emphasis"/>
          <w:rFonts w:eastAsia="Times New Roman"/>
        </w:rPr>
        <w:t>Business and Administrative Communication</w:t>
      </w:r>
      <w:r>
        <w:rPr>
          <w:rFonts w:eastAsia="Times New Roman"/>
        </w:rPr>
        <w:t>. McGraw-Hill Education.</w:t>
      </w:r>
    </w:p>
    <w:p w14:paraId="24F42894" w14:textId="77777777" w:rsidR="006E0D13" w:rsidRDefault="006E0D13" w:rsidP="006E0D13">
      <w:pPr>
        <w:numPr>
          <w:ilvl w:val="0"/>
          <w:numId w:val="1"/>
        </w:numPr>
        <w:spacing w:before="100" w:beforeAutospacing="1" w:after="100" w:afterAutospacing="1" w:line="240" w:lineRule="auto"/>
        <w:rPr>
          <w:rFonts w:eastAsia="Times New Roman"/>
        </w:rPr>
      </w:pPr>
      <w:proofErr w:type="spellStart"/>
      <w:r>
        <w:rPr>
          <w:rFonts w:eastAsia="Times New Roman"/>
        </w:rPr>
        <w:t>Bovée</w:t>
      </w:r>
      <w:proofErr w:type="spellEnd"/>
      <w:r>
        <w:rPr>
          <w:rFonts w:eastAsia="Times New Roman"/>
        </w:rPr>
        <w:t xml:space="preserve">, C. L., &amp; </w:t>
      </w:r>
      <w:proofErr w:type="spellStart"/>
      <w:r>
        <w:rPr>
          <w:rFonts w:eastAsia="Times New Roman"/>
        </w:rPr>
        <w:t>Thill</w:t>
      </w:r>
      <w:proofErr w:type="spellEnd"/>
      <w:r>
        <w:rPr>
          <w:rFonts w:eastAsia="Times New Roman"/>
        </w:rPr>
        <w:t xml:space="preserve">, J. V. (2023). </w:t>
      </w:r>
      <w:r>
        <w:rPr>
          <w:rStyle w:val="Emphasis"/>
          <w:rFonts w:eastAsia="Times New Roman"/>
        </w:rPr>
        <w:t>Business Communication Today</w:t>
      </w:r>
      <w:r>
        <w:rPr>
          <w:rFonts w:eastAsia="Times New Roman"/>
        </w:rPr>
        <w:t>. Pearson Education.</w:t>
      </w:r>
    </w:p>
    <w:p w14:paraId="09304552" w14:textId="77777777" w:rsidR="006E0D13" w:rsidRDefault="006E0D13"/>
    <w:sectPr w:rsidR="006E0D1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1033D" w14:textId="77777777" w:rsidR="001A6BDA" w:rsidRDefault="001A6BDA" w:rsidP="00736FC4">
      <w:pPr>
        <w:spacing w:after="0" w:line="240" w:lineRule="auto"/>
      </w:pPr>
      <w:r>
        <w:separator/>
      </w:r>
    </w:p>
  </w:endnote>
  <w:endnote w:type="continuationSeparator" w:id="0">
    <w:p w14:paraId="490CFFCB" w14:textId="77777777" w:rsidR="001A6BDA" w:rsidRDefault="001A6BDA" w:rsidP="00736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54A2" w14:textId="77777777" w:rsidR="00736FC4" w:rsidRDefault="00736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73A0" w14:textId="77777777" w:rsidR="00736FC4" w:rsidRDefault="00736F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25C3" w14:textId="77777777" w:rsidR="00736FC4" w:rsidRDefault="00736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78BA" w14:textId="77777777" w:rsidR="001A6BDA" w:rsidRDefault="001A6BDA" w:rsidP="00736FC4">
      <w:pPr>
        <w:spacing w:after="0" w:line="240" w:lineRule="auto"/>
      </w:pPr>
      <w:r>
        <w:separator/>
      </w:r>
    </w:p>
  </w:footnote>
  <w:footnote w:type="continuationSeparator" w:id="0">
    <w:p w14:paraId="55F20C84" w14:textId="77777777" w:rsidR="001A6BDA" w:rsidRDefault="001A6BDA" w:rsidP="00736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DBC" w14:textId="77777777" w:rsidR="00736FC4" w:rsidRDefault="00736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C769" w14:textId="77777777" w:rsidR="00736FC4" w:rsidRDefault="00736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66E0" w14:textId="77777777" w:rsidR="00736FC4" w:rsidRDefault="00736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C4497"/>
    <w:multiLevelType w:val="multilevel"/>
    <w:tmpl w:val="FFFFFFFF"/>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33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13"/>
    <w:rsid w:val="001A6BDA"/>
    <w:rsid w:val="006E0D13"/>
    <w:rsid w:val="00736FC4"/>
    <w:rsid w:val="007E4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B92FF2"/>
  <w15:chartTrackingRefBased/>
  <w15:docId w15:val="{7F48BEAC-14EA-8E42-ACA5-30AE0A2E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0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0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D13"/>
    <w:rPr>
      <w:rFonts w:eastAsiaTheme="majorEastAsia" w:cstheme="majorBidi"/>
      <w:color w:val="272727" w:themeColor="text1" w:themeTint="D8"/>
    </w:rPr>
  </w:style>
  <w:style w:type="paragraph" w:styleId="Title">
    <w:name w:val="Title"/>
    <w:basedOn w:val="Normal"/>
    <w:next w:val="Normal"/>
    <w:link w:val="TitleChar"/>
    <w:uiPriority w:val="10"/>
    <w:qFormat/>
    <w:rsid w:val="006E0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D13"/>
    <w:pPr>
      <w:spacing w:before="160"/>
      <w:jc w:val="center"/>
    </w:pPr>
    <w:rPr>
      <w:i/>
      <w:iCs/>
      <w:color w:val="404040" w:themeColor="text1" w:themeTint="BF"/>
    </w:rPr>
  </w:style>
  <w:style w:type="character" w:customStyle="1" w:styleId="QuoteChar">
    <w:name w:val="Quote Char"/>
    <w:basedOn w:val="DefaultParagraphFont"/>
    <w:link w:val="Quote"/>
    <w:uiPriority w:val="29"/>
    <w:rsid w:val="006E0D13"/>
    <w:rPr>
      <w:i/>
      <w:iCs/>
      <w:color w:val="404040" w:themeColor="text1" w:themeTint="BF"/>
    </w:rPr>
  </w:style>
  <w:style w:type="paragraph" w:styleId="ListParagraph">
    <w:name w:val="List Paragraph"/>
    <w:basedOn w:val="Normal"/>
    <w:uiPriority w:val="34"/>
    <w:qFormat/>
    <w:rsid w:val="006E0D13"/>
    <w:pPr>
      <w:ind w:left="720"/>
      <w:contextualSpacing/>
    </w:pPr>
  </w:style>
  <w:style w:type="character" w:styleId="IntenseEmphasis">
    <w:name w:val="Intense Emphasis"/>
    <w:basedOn w:val="DefaultParagraphFont"/>
    <w:uiPriority w:val="21"/>
    <w:qFormat/>
    <w:rsid w:val="006E0D13"/>
    <w:rPr>
      <w:i/>
      <w:iCs/>
      <w:color w:val="0F4761" w:themeColor="accent1" w:themeShade="BF"/>
    </w:rPr>
  </w:style>
  <w:style w:type="paragraph" w:styleId="IntenseQuote">
    <w:name w:val="Intense Quote"/>
    <w:basedOn w:val="Normal"/>
    <w:next w:val="Normal"/>
    <w:link w:val="IntenseQuoteChar"/>
    <w:uiPriority w:val="30"/>
    <w:qFormat/>
    <w:rsid w:val="006E0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D13"/>
    <w:rPr>
      <w:i/>
      <w:iCs/>
      <w:color w:val="0F4761" w:themeColor="accent1" w:themeShade="BF"/>
    </w:rPr>
  </w:style>
  <w:style w:type="character" w:styleId="IntenseReference">
    <w:name w:val="Intense Reference"/>
    <w:basedOn w:val="DefaultParagraphFont"/>
    <w:uiPriority w:val="32"/>
    <w:qFormat/>
    <w:rsid w:val="006E0D13"/>
    <w:rPr>
      <w:b/>
      <w:bCs/>
      <w:smallCaps/>
      <w:color w:val="0F4761" w:themeColor="accent1" w:themeShade="BF"/>
      <w:spacing w:val="5"/>
    </w:rPr>
  </w:style>
  <w:style w:type="paragraph" w:styleId="NormalWeb">
    <w:name w:val="Normal (Web)"/>
    <w:basedOn w:val="Normal"/>
    <w:uiPriority w:val="99"/>
    <w:semiHidden/>
    <w:unhideWhenUsed/>
    <w:rsid w:val="006E0D13"/>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6E0D13"/>
    <w:rPr>
      <w:b/>
      <w:bCs/>
    </w:rPr>
  </w:style>
  <w:style w:type="character" w:styleId="Emphasis">
    <w:name w:val="Emphasis"/>
    <w:basedOn w:val="DefaultParagraphFont"/>
    <w:uiPriority w:val="20"/>
    <w:qFormat/>
    <w:rsid w:val="006E0D13"/>
    <w:rPr>
      <w:i/>
      <w:iCs/>
    </w:rPr>
  </w:style>
  <w:style w:type="paragraph" w:styleId="Header">
    <w:name w:val="header"/>
    <w:basedOn w:val="Normal"/>
    <w:link w:val="HeaderChar"/>
    <w:uiPriority w:val="99"/>
    <w:unhideWhenUsed/>
    <w:rsid w:val="00736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FC4"/>
  </w:style>
  <w:style w:type="paragraph" w:styleId="Footer">
    <w:name w:val="footer"/>
    <w:basedOn w:val="Normal"/>
    <w:link w:val="FooterChar"/>
    <w:uiPriority w:val="99"/>
    <w:unhideWhenUsed/>
    <w:rsid w:val="00736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516</Words>
  <Characters>2947</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3</cp:revision>
  <dcterms:created xsi:type="dcterms:W3CDTF">2026-08-12T15:57:00Z</dcterms:created>
  <dcterms:modified xsi:type="dcterms:W3CDTF">2026-08-12T16:00:00Z</dcterms:modified>
</cp:coreProperties>
</file>